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produktowe, nowi partnerzy, wydarzenia w branży – rok 2021 w Evatronix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Bielsko-Biała, 19.01.2022 r. – W 2021 roku Evatronix SA rozwijał technologię skanowania 3D, wprowadzając na rynek nowe modele skanerów eviXscan 3D oraz nowe wersje oprogramowania 3D. Pomimo utrudnień związanych z pandemią koronawirusa nowości produktowe zostały zaprezentowane podczas wydarzeń i targów.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nowością wprowadzoną na rynek przez Evatronix SA w 2021 roku było oprogramowanie eviXscan 3D Suite w wersji 2.7, które umożliwia zwiększenie efektywności pracy ze skanerami eviXscan 3D i podniesienie komfortu pracy podczas procesu skanowania [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</w:t>
        </w:r>
      </w:hyperlink>
      <w:r>
        <w:rPr>
          <w:rFonts w:ascii="calibri" w:hAnsi="calibri" w:eastAsia="calibri" w:cs="calibri"/>
          <w:sz w:val="24"/>
          <w:szCs w:val="24"/>
        </w:rPr>
        <w:t xml:space="preserve">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marcu, podczas wirtualnego spotkania EU Industry Week w Bielsku-Białej, eksperci Evatronix zaprezentowali możliwości systemów zrobotyzowanych. W wydarzeniu zorganizowanym przez Agencję Rozwoju Regionalnego wzięły udział firmy zrzeszone w HUBie Innowacji Cyfrowych ILaBB43300.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samym miesiącu firma zaprezentowała skaner eviXscan 3D FinePrecision, który wyróżnia się wysoką precyzją pomiaru oraz dużą szczegółowością odwzorowania powierzchni mierzonych obiektów. Połączenie szybkich kamer i nowej generacji systemu projekcji światła w technologii DLP pozwala na ograniczenie czasu akwizycji skanu do kilkuset milisekund [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</w:t>
        </w:r>
      </w:hyperlink>
      <w:r>
        <w:rPr>
          <w:rFonts w:ascii="calibri" w:hAnsi="calibri" w:eastAsia="calibri" w:cs="calibri"/>
          <w:sz w:val="24"/>
          <w:szCs w:val="24"/>
        </w:rPr>
        <w:t xml:space="preserve">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wydarzeniem było dołączenie Evatronix SA do grona firm partnerskich Universal Robots (UR) w ramach programu UR Partner+. Firma uzyskała certyfikat dla skanerów eviXscan 3D jako urządzeń zgodnych z kobotami UR. Efektem współpracy między firmami jest zestaw aplikacyjny wspomagający proces kontroli jakości [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</w:t>
        </w:r>
      </w:hyperlink>
      <w:r>
        <w:rPr>
          <w:rFonts w:ascii="calibri" w:hAnsi="calibri" w:eastAsia="calibri" w:cs="calibri"/>
          <w:sz w:val="24"/>
          <w:szCs w:val="24"/>
        </w:rPr>
        <w:t xml:space="preserve">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firma Evatronix wprowadziła na rynek skaner eviXscan 3D Optima+ M, który zastąpił model Heavy Duty Optima. Skaner 3D precyzyjnie skanuje średniej wielkości obiekty: od 7 do 100 cm. Lekka i kompaktowa konstrukcja Optimy+ M oraz łatwość integracji sprawia, że model ten może być stosowany w zrobotyzowanych systemach pomiarowych [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</w:t>
        </w:r>
      </w:hyperlink>
      <w:r>
        <w:rPr>
          <w:rFonts w:ascii="calibri" w:hAnsi="calibri" w:eastAsia="calibri" w:cs="calibri"/>
          <w:sz w:val="24"/>
          <w:szCs w:val="24"/>
        </w:rPr>
        <w:t xml:space="preserve">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połowie roku, po pandemicznej przerwie, powróciły wydarzenia branżowe w Europie i Stanach Zjednoczonych. We wrześniu, w Lyonie odbyły się targi Global Industrie 2021, podczas których eksperci z Evatronix wspierali partnerów z MCE Metrology. Tydzień później, w Chicago równolegle odbywały się targi Rapid + TCT oraz FABTECH. Z uwagi na odmowę wjazdu do USA dla przedstawicieli Evatronix SA, firmę reprezentowali amerykańscy partnerzy – odpowiednio Laser Abilities oraz Wyvern Industrial Technologies [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</w:t>
        </w:r>
      </w:hyperlink>
      <w:r>
        <w:rPr>
          <w:rFonts w:ascii="calibri" w:hAnsi="calibri" w:eastAsia="calibri" w:cs="calibri"/>
          <w:sz w:val="24"/>
          <w:szCs w:val="24"/>
        </w:rPr>
        <w:t xml:space="preserve">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firma była jednym ze współgospodarzy wydarzenia „IOT 2021 – Automatyzacja produkcji – Szybka randka z Przemysłem 4.0”. Podczas spotkania, które miało charakter warsztatowy, firma zaprezentowała rozwiązania z dziedziny automatyzacji procesu skanowania 3D [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</w:t>
        </w:r>
      </w:hyperlink>
      <w:r>
        <w:rPr>
          <w:rFonts w:ascii="calibri" w:hAnsi="calibri" w:eastAsia="calibri" w:cs="calibri"/>
          <w:sz w:val="24"/>
          <w:szCs w:val="24"/>
        </w:rPr>
        <w:t xml:space="preserve">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firma Evatronix – wspólnie z przedstawicielami klastra Silesia Automotive &amp; Advanced Manufacturing – wzięła udział w prestiżowych targach Warsaw Industry Week, podczas których prezentowano produkty wspierające procesy automatycznej kontroli jakości, m.in. skaner eviXscan 3D FinePrecision zintegrowany z kobotem 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Tydzień później we Frankfurcie nam Menem Evatronix wziął udział w targach Formnext 2021. Podczas wydarzenia specjaliści zademonstrowali możliwości skanera eviXscan 3D FinePrecision we współpracy z kobotem UR oraz prototyp eviXscan 3D WideRange. Zaprezentowali również symulację automatycznej kontroli jakości 3D na linii produkcyjnej – prototyp autonomicznego stanowiska skanującego eviXmatic 2.0 wraz ze skanerem eviXscan 3D Optima+ M we współpracy z kobotem UR zintegrowanym z Elektrycznym Generatorem Próżni Respiro firmy Drim Robotics [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</w:t>
        </w:r>
      </w:hyperlink>
      <w:r>
        <w:rPr>
          <w:rFonts w:ascii="calibri" w:hAnsi="calibri" w:eastAsia="calibri" w:cs="calibri"/>
          <w:sz w:val="24"/>
          <w:szCs w:val="24"/>
        </w:rPr>
        <w:t xml:space="preserve">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samym miesiącu firma opublikowała aktualizację oprogramowania eviXscan 3D Suite do wersji 2.8, która udoskonala kluczowe algorytmy, zwiększając szybkość i jakość pracy skanerów eviXscan 3D – szczególnie zauważalną w modelach skanerów 3D starszego typu. Nowa wersja oprogramowania została wzbogacona o funkcjonalności, takie jak: nowy generator skanów, funkcja dopasowania skanów po ich kształcie, nowa wersja funkcji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Merging</w:t>
      </w:r>
      <w:r>
        <w:rPr>
          <w:rFonts w:ascii="calibri" w:hAnsi="calibri" w:eastAsia="calibri" w:cs="calibri"/>
          <w:sz w:val="24"/>
          <w:szCs w:val="24"/>
        </w:rPr>
        <w:t xml:space="preserve">, autoekspozycja markerów i trzy sposoby wypełniania dziur [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</w:t>
        </w:r>
      </w:hyperlink>
      <w:r>
        <w:rPr>
          <w:rFonts w:ascii="calibri" w:hAnsi="calibri" w:eastAsia="calibri" w:cs="calibri"/>
          <w:sz w:val="24"/>
          <w:szCs w:val="24"/>
        </w:rPr>
        <w:t xml:space="preserve">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2021 Evatronix SA sukcesywnie poszerzał sieć dystrybucji skanerów eviXscan 3D. Do grona partnerów dołączyły, m.in. Laser Abilities (Stany Zjednoczone), Canadian Additive Manufacturing (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Kanada</w:t>
        </w:r>
      </w:hyperlink>
      <w:r>
        <w:rPr>
          <w:rFonts w:ascii="calibri" w:hAnsi="calibri" w:eastAsia="calibri" w:cs="calibri"/>
          <w:sz w:val="24"/>
          <w:szCs w:val="24"/>
        </w:rPr>
        <w:t xml:space="preserve">), FDIND (Arabia Saudyjska) czy MCE Metrology (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Francja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roku firma planuje wprowadzenie na rynek kolejnych produktów: nowej wersji oprogramowania eviXscan 3D Suite, skanera eviXscan 3D WideRange i systemu skanującego eviXmatic 2.0. Evatronix SA będzie także obecny na kluczowych wydarzeniach branżowych (m.in. targach Control w Stuttgarcie czy RAPID + TCT w Detroit).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Evatronix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Evatronix SA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usługi projektowania urządzeń elektronicznych i mechatronicznych wraz z towarzyszącym im oprogramowaniem. Najczęstsze ich zastosowanie to systemy Internetu Rzeczy. Firma, we współpracy ze sprawdzonymi podwykonawcami, realizuje także serie prototypowe, produkcję pilotażową i niskoseryjną projektowanych urządzeń. Evatronix SA jest też producentem skanerów 3D sprzedawanych pod marką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 3D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oparciu o rozwijaną przez siebie technologię skanowania 3D Evatronix projektuje i wdraża automatyczne systemy kontroli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Evatronix działa także jako dostawca obwodów drukowanych i oprogramowania Pulsonix do projektowania obwodów drukowanych. Innowacyjność firmy i jej globalny zasięg została doceniona przez lokalny samorząd: w 2019 roku uzyskała ona prestiżową nagrodę firmy roku miasta Bielsko-Biała.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ixscan3d.pl/evixscan-3d-suite-2-7-najnowsza-wersja-oprogramowania-3d-firmy-evatronix/" TargetMode="External"/><Relationship Id="rId8" Type="http://schemas.openxmlformats.org/officeDocument/2006/relationships/hyperlink" Target="https://evixscan3d.pl/skanery-3d/fine-precision/" TargetMode="External"/><Relationship Id="rId9" Type="http://schemas.openxmlformats.org/officeDocument/2006/relationships/hyperlink" Target="https://evixscan3d.pl/urpluspartner/" TargetMode="External"/><Relationship Id="rId10" Type="http://schemas.openxmlformats.org/officeDocument/2006/relationships/hyperlink" Target="https://evixscan3d.pl/skanery-3d/optimam/" TargetMode="External"/><Relationship Id="rId11" Type="http://schemas.openxmlformats.org/officeDocument/2006/relationships/hyperlink" Target="https://evixscan3d.pl/zobacz-evixscan-3d-na-targach-w-usa-i-francji/" TargetMode="External"/><Relationship Id="rId12" Type="http://schemas.openxmlformats.org/officeDocument/2006/relationships/hyperlink" Target="https://evixscan3d.pl/szybka-randka-z-przemyslem-4-0-w-czechowicach-dziedzicach-relacja-z-wydarzenia/" TargetMode="External"/><Relationship Id="rId13" Type="http://schemas.openxmlformats.org/officeDocument/2006/relationships/hyperlink" Target="https://evixscan3d.pl/listopadowe-targi-branzowe-zobacz-relacje/" TargetMode="External"/><Relationship Id="rId14" Type="http://schemas.openxmlformats.org/officeDocument/2006/relationships/hyperlink" Target="https://evixscan3d.pl/oprogramowanie/evixscan-3d-suite-2-8/" TargetMode="External"/><Relationship Id="rId15" Type="http://schemas.openxmlformats.org/officeDocument/2006/relationships/hyperlink" Target="https://evixscan3d.pl/evatronix-sa-rozszerza-dystrybucje-skanerow-evixscan-3d-na-terytorium-kanady/" TargetMode="External"/><Relationship Id="rId16" Type="http://schemas.openxmlformats.org/officeDocument/2006/relationships/hyperlink" Target="https://evixscan3d.pl/rozszerzamy-dystrybucje-skanerow-evixscan-3d/" TargetMode="External"/><Relationship Id="rId17" Type="http://schemas.openxmlformats.org/officeDocument/2006/relationships/hyperlink" Target="https://evatronix.com/pl/" TargetMode="External"/><Relationship Id="rId18" Type="http://schemas.openxmlformats.org/officeDocument/2006/relationships/hyperlink" Target="https://evixscan3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2026-10-28T11:44:12+01:00</dcterms:created>
  <dcterms:modified xsi:type="dcterms:W3CDTF">2026-10-28T11:44:12+01:00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